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11" w:rsidRPr="005F5015" w:rsidRDefault="00C72011" w:rsidP="005F5015">
      <w:pPr>
        <w:jc w:val="right"/>
        <w:rPr>
          <w:b/>
          <w:lang w:val="ru-RU"/>
        </w:rPr>
      </w:pPr>
      <w:r w:rsidRPr="00C72011">
        <w:rPr>
          <w:b/>
          <w:lang w:val="ru-RU"/>
        </w:rPr>
        <w:t xml:space="preserve">Приложение </w:t>
      </w:r>
      <w:r w:rsidR="005F5015">
        <w:rPr>
          <w:b/>
          <w:lang w:val="ru-RU"/>
        </w:rPr>
        <w:t>№</w:t>
      </w:r>
      <w:r w:rsidR="00B3488C">
        <w:rPr>
          <w:b/>
          <w:lang w:val="ru-RU"/>
        </w:rPr>
        <w:t>1</w:t>
      </w:r>
      <w:r w:rsidR="005F5015">
        <w:rPr>
          <w:b/>
          <w:lang w:val="ru-RU"/>
        </w:rPr>
        <w:t xml:space="preserve"> к </w:t>
      </w:r>
      <w:r w:rsidR="00B3488C">
        <w:rPr>
          <w:b/>
          <w:lang w:val="ru-RU"/>
        </w:rPr>
        <w:t xml:space="preserve">объявлению №12 </w:t>
      </w:r>
      <w:r w:rsidR="005F5015">
        <w:rPr>
          <w:b/>
          <w:lang w:val="ru-RU"/>
        </w:rPr>
        <w:t xml:space="preserve"> </w:t>
      </w:r>
    </w:p>
    <w:tbl>
      <w:tblPr>
        <w:tblW w:w="14601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6821"/>
      </w:tblGrid>
      <w:tr w:rsidR="00575D8D" w:rsidRPr="00B3488C" w:rsidTr="00B6456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5F5015" w:rsidRDefault="00575D8D" w:rsidP="00EA66B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8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A06BE1" w:rsidRDefault="00575D8D" w:rsidP="00C72011">
            <w:pPr>
              <w:spacing w:after="0"/>
              <w:ind w:left="569"/>
              <w:rPr>
                <w:lang w:val="ru-RU"/>
              </w:rPr>
            </w:pPr>
          </w:p>
        </w:tc>
      </w:tr>
    </w:tbl>
    <w:p w:rsidR="00575D8D" w:rsidRPr="005F5015" w:rsidRDefault="00575D8D" w:rsidP="00C6710C">
      <w:pPr>
        <w:spacing w:after="0"/>
        <w:jc w:val="center"/>
        <w:rPr>
          <w:lang w:val="ru-RU"/>
        </w:rPr>
      </w:pPr>
      <w:bookmarkStart w:id="0" w:name="z110"/>
      <w:r w:rsidRPr="005F5015">
        <w:rPr>
          <w:b/>
          <w:color w:val="000000"/>
          <w:lang w:val="ru-RU"/>
        </w:rPr>
        <w:t>Техническая спецификация</w:t>
      </w:r>
      <w:r w:rsidR="005F5015">
        <w:rPr>
          <w:b/>
          <w:color w:val="000000"/>
          <w:lang w:val="ru-RU"/>
        </w:rPr>
        <w:t xml:space="preserve"> по лоту №1. 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"/>
        <w:gridCol w:w="1431"/>
        <w:gridCol w:w="762"/>
        <w:gridCol w:w="3638"/>
        <w:gridCol w:w="5912"/>
        <w:gridCol w:w="2398"/>
      </w:tblGrid>
      <w:tr w:rsidR="00575D8D" w:rsidRPr="00B13B15" w:rsidTr="006432D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575D8D" w:rsidRPr="00B13B15" w:rsidRDefault="00575D8D" w:rsidP="00C6710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 xml:space="preserve"> № п/п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 xml:space="preserve"> Критерии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 xml:space="preserve"> Описание</w:t>
            </w:r>
          </w:p>
        </w:tc>
      </w:tr>
      <w:tr w:rsidR="00575D8D" w:rsidRPr="00B13B15" w:rsidTr="006432D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6B43AE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 xml:space="preserve">Наименование медицинской техники 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B13B15" w:rsidP="00695C6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="003B029A" w:rsidRPr="00B13B15">
              <w:rPr>
                <w:sz w:val="20"/>
                <w:szCs w:val="20"/>
              </w:rPr>
              <w:t>Электрокардиограф</w:t>
            </w:r>
            <w:proofErr w:type="spellEnd"/>
          </w:p>
        </w:tc>
      </w:tr>
      <w:tr w:rsidR="00B31BF7" w:rsidRPr="006432D6" w:rsidTr="006432D6">
        <w:trPr>
          <w:trHeight w:val="30"/>
          <w:tblCellSpacing w:w="0" w:type="auto"/>
        </w:trPr>
        <w:tc>
          <w:tcPr>
            <w:tcW w:w="30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bookmarkStart w:id="1" w:name="_GoBack" w:colFirst="1" w:colLast="4"/>
            <w:r w:rsidRPr="00B13B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5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13B15">
              <w:rPr>
                <w:color w:val="000000"/>
                <w:sz w:val="20"/>
                <w:szCs w:val="20"/>
              </w:rPr>
              <w:t>Требования</w:t>
            </w:r>
            <w:proofErr w:type="spellEnd"/>
            <w:r w:rsidRPr="00B13B15">
              <w:rPr>
                <w:color w:val="000000"/>
                <w:sz w:val="20"/>
                <w:szCs w:val="20"/>
              </w:rPr>
              <w:t xml:space="preserve"> к </w:t>
            </w:r>
            <w:proofErr w:type="spellStart"/>
            <w:r w:rsidRPr="00B13B15">
              <w:rPr>
                <w:color w:val="000000"/>
                <w:sz w:val="20"/>
                <w:szCs w:val="20"/>
              </w:rPr>
              <w:t>комплектации</w:t>
            </w:r>
            <w:proofErr w:type="spellEnd"/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B13B15">
              <w:rPr>
                <w:color w:val="000000"/>
                <w:sz w:val="20"/>
                <w:szCs w:val="20"/>
              </w:rPr>
              <w:t>№ .№ п/п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B01CD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 xml:space="preserve">Наименование комплектующего к медицинской технике </w:t>
            </w:r>
          </w:p>
        </w:tc>
        <w:tc>
          <w:tcPr>
            <w:tcW w:w="5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>техническая характеристика комплектующего к медицинской технике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>Требуемое количество (с указанием единицы измерения)</w:t>
            </w:r>
          </w:p>
        </w:tc>
      </w:tr>
      <w:tr w:rsidR="00575D8D" w:rsidRPr="00B13B15" w:rsidTr="00EA66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5D8D" w:rsidRPr="00B13B15" w:rsidRDefault="00575D8D" w:rsidP="00C6710C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5D8D" w:rsidRPr="00B13B15" w:rsidRDefault="00575D8D" w:rsidP="00C6710C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proofErr w:type="spellStart"/>
            <w:r w:rsidRPr="00B13B15">
              <w:rPr>
                <w:color w:val="000000"/>
                <w:sz w:val="20"/>
                <w:szCs w:val="20"/>
              </w:rPr>
              <w:t>Основные</w:t>
            </w:r>
            <w:proofErr w:type="spellEnd"/>
            <w:r w:rsidRPr="00B13B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B15">
              <w:rPr>
                <w:color w:val="000000"/>
                <w:sz w:val="20"/>
                <w:szCs w:val="20"/>
              </w:rPr>
              <w:t>комплектующие</w:t>
            </w:r>
            <w:proofErr w:type="spellEnd"/>
          </w:p>
        </w:tc>
      </w:tr>
      <w:tr w:rsidR="002F3E44" w:rsidRPr="00B13B15" w:rsidTr="006432D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5D8D" w:rsidRPr="00B13B15" w:rsidRDefault="00575D8D" w:rsidP="00C671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5D8D" w:rsidRPr="00B13B15" w:rsidRDefault="00575D8D" w:rsidP="00C671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line="240" w:lineRule="auto"/>
              <w:rPr>
                <w:color w:val="000000"/>
                <w:sz w:val="20"/>
                <w:szCs w:val="20"/>
              </w:rPr>
            </w:pPr>
            <w:r w:rsidRPr="00B13B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3B029A" w:rsidP="00075D2C">
            <w:pPr>
              <w:spacing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B13B15">
              <w:rPr>
                <w:rFonts w:eastAsia="Calibri"/>
                <w:sz w:val="20"/>
                <w:szCs w:val="20"/>
              </w:rPr>
              <w:t>Блок</w:t>
            </w:r>
            <w:proofErr w:type="spellEnd"/>
            <w:r w:rsidRPr="00B13B1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13B15">
              <w:rPr>
                <w:rFonts w:eastAsia="Calibri"/>
                <w:sz w:val="20"/>
                <w:szCs w:val="20"/>
              </w:rPr>
              <w:t>аппарата</w:t>
            </w:r>
            <w:proofErr w:type="spellEnd"/>
            <w:r w:rsidRPr="00B13B15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B13B15">
              <w:rPr>
                <w:rFonts w:eastAsia="Calibri"/>
                <w:sz w:val="20"/>
                <w:szCs w:val="20"/>
              </w:rPr>
              <w:t>базовый</w:t>
            </w:r>
            <w:proofErr w:type="spellEnd"/>
            <w:r w:rsidRPr="00B13B15"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5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Экран </w:t>
            </w:r>
          </w:p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Цветной TFT ЖК-дисплей, </w:t>
            </w:r>
            <w:r w:rsidR="00075D2C" w:rsidRPr="00206E47">
              <w:rPr>
                <w:rFonts w:eastAsia="Malgun Gothic"/>
                <w:sz w:val="20"/>
                <w:szCs w:val="20"/>
              </w:rPr>
              <w:t xml:space="preserve">не менее </w:t>
            </w:r>
            <w:smartTag w:uri="urn:schemas-microsoft-com:office:smarttags" w:element="metricconverter">
              <w:smartTagPr>
                <w:attr w:name="ProductID" w:val="7 дюймов"/>
              </w:smartTagPr>
              <w:r w:rsidRPr="00206E47">
                <w:rPr>
                  <w:rFonts w:eastAsia="Malgun Gothic"/>
                  <w:sz w:val="20"/>
                  <w:szCs w:val="20"/>
                </w:rPr>
                <w:t>7 дюймов</w:t>
              </w:r>
            </w:smartTag>
            <w:r w:rsidRPr="00206E47">
              <w:rPr>
                <w:rFonts w:eastAsia="Malgun Gothic"/>
                <w:sz w:val="20"/>
                <w:szCs w:val="20"/>
              </w:rPr>
              <w:t xml:space="preserve">, </w:t>
            </w:r>
            <w:r w:rsidR="00075D2C" w:rsidRPr="00206E47">
              <w:rPr>
                <w:rFonts w:eastAsia="Malgun Gothic"/>
                <w:sz w:val="20"/>
                <w:szCs w:val="20"/>
              </w:rPr>
              <w:t xml:space="preserve">не менее </w:t>
            </w:r>
            <w:r w:rsidRPr="00206E47">
              <w:rPr>
                <w:rFonts w:eastAsia="Malgun Gothic"/>
                <w:sz w:val="20"/>
                <w:szCs w:val="20"/>
              </w:rPr>
              <w:t xml:space="preserve">800x480 пиксель </w:t>
            </w:r>
          </w:p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Одновременный просмотр </w:t>
            </w:r>
            <w:r w:rsidR="00075D2C" w:rsidRPr="00206E47">
              <w:rPr>
                <w:rFonts w:eastAsia="Malgun Gothic"/>
                <w:sz w:val="20"/>
                <w:szCs w:val="20"/>
              </w:rPr>
              <w:t xml:space="preserve">не менее </w:t>
            </w:r>
            <w:r w:rsidRPr="00206E47">
              <w:rPr>
                <w:rFonts w:eastAsia="Malgun Gothic"/>
                <w:sz w:val="20"/>
                <w:szCs w:val="20"/>
              </w:rPr>
              <w:t>12 каналов</w:t>
            </w:r>
          </w:p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Дисплей Частота сердцебиений, ID, дата, состояние питания или батареи, чувствительность, скорость, количество сохраненных данных, режим печати, ведущий ритм</w:t>
            </w:r>
          </w:p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Пользовательский интерфейс Сенсорный экран (буквенная и цифровая клавиатура или отдельная цифровая клавиатура), кнопки и вращающийся переключатель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Информация о пациенте ID, имя, возраст, пол, рост, вес, раса, курение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Основные измерения Частота сердцебиений, PR, QRS, QT/</w:t>
            </w:r>
            <w:proofErr w:type="spellStart"/>
            <w:r w:rsidRPr="00206E47">
              <w:rPr>
                <w:rFonts w:eastAsia="Malgun Gothic"/>
                <w:sz w:val="20"/>
                <w:szCs w:val="20"/>
              </w:rPr>
              <w:t>QTc</w:t>
            </w:r>
            <w:proofErr w:type="spellEnd"/>
            <w:r w:rsidRPr="00206E47">
              <w:rPr>
                <w:rFonts w:eastAsia="Malgun Gothic"/>
                <w:sz w:val="20"/>
                <w:szCs w:val="20"/>
              </w:rPr>
              <w:t xml:space="preserve">, ось P-R-T </w:t>
            </w:r>
          </w:p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Записывающее устройство</w:t>
            </w:r>
          </w:p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Термоголовка, рулонная бумага, бумага для отчетов: ширина A4:210 мм или </w:t>
            </w:r>
            <w:r w:rsidR="00206E47" w:rsidRPr="00206E47">
              <w:rPr>
                <w:rFonts w:eastAsia="Malgun Gothic"/>
                <w:sz w:val="20"/>
                <w:szCs w:val="20"/>
              </w:rPr>
              <w:t>8,5 дюймов</w:t>
            </w:r>
            <w:r w:rsidRPr="00206E47">
              <w:rPr>
                <w:rFonts w:eastAsia="Malgun Gothic"/>
                <w:sz w:val="20"/>
                <w:szCs w:val="20"/>
              </w:rPr>
              <w:t xml:space="preserve">, длина A4:300 мм или </w:t>
            </w:r>
            <w:r w:rsidR="00206E47" w:rsidRPr="00206E47">
              <w:rPr>
                <w:rFonts w:eastAsia="Malgun Gothic"/>
                <w:sz w:val="20"/>
                <w:szCs w:val="20"/>
              </w:rPr>
              <w:t>11 дюймов.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разрешение: вертикальная ориентация: </w:t>
            </w:r>
            <w:r w:rsidR="00075D2C" w:rsidRPr="00206E47">
              <w:rPr>
                <w:rFonts w:eastAsia="Malgun Gothic"/>
                <w:sz w:val="20"/>
                <w:szCs w:val="20"/>
              </w:rPr>
              <w:t xml:space="preserve">не менее </w:t>
            </w:r>
            <w:r w:rsidRPr="00206E47">
              <w:rPr>
                <w:rFonts w:eastAsia="Malgun Gothic"/>
                <w:sz w:val="20"/>
                <w:szCs w:val="20"/>
              </w:rPr>
              <w:t xml:space="preserve">8 точек/мм, горизонтальная – </w:t>
            </w:r>
            <w:r w:rsidR="00075D2C" w:rsidRPr="00206E47">
              <w:rPr>
                <w:rFonts w:eastAsia="Malgun Gothic"/>
                <w:sz w:val="20"/>
                <w:szCs w:val="20"/>
              </w:rPr>
              <w:t xml:space="preserve">не менее </w:t>
            </w:r>
            <w:r w:rsidRPr="00206E47">
              <w:rPr>
                <w:rFonts w:eastAsia="Malgun Gothic"/>
                <w:sz w:val="20"/>
                <w:szCs w:val="20"/>
              </w:rPr>
              <w:t>16 точек/мм</w:t>
            </w:r>
            <w:r w:rsidRPr="00206E47">
              <w:rPr>
                <w:sz w:val="20"/>
                <w:szCs w:val="20"/>
              </w:rPr>
              <w:t xml:space="preserve">   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Размеры </w:t>
            </w:r>
            <w:r w:rsidR="00075D2C" w:rsidRPr="00206E47">
              <w:rPr>
                <w:rFonts w:eastAsia="Malgun Gothic"/>
                <w:sz w:val="20"/>
                <w:szCs w:val="20"/>
              </w:rPr>
              <w:t xml:space="preserve">не менее </w:t>
            </w:r>
            <w:r w:rsidRPr="00206E47">
              <w:rPr>
                <w:rFonts w:eastAsia="Malgun Gothic"/>
                <w:sz w:val="20"/>
                <w:szCs w:val="20"/>
              </w:rPr>
              <w:t>296(Ш) x 305,5(В) x 92,5(Г) мм, вес приблизительно</w:t>
            </w:r>
            <w:r w:rsidR="00075D2C" w:rsidRPr="00206E47">
              <w:rPr>
                <w:rFonts w:eastAsia="Malgun Gothic"/>
                <w:sz w:val="20"/>
                <w:szCs w:val="20"/>
              </w:rPr>
              <w:t xml:space="preserve"> не более</w:t>
            </w:r>
            <w:r w:rsidRPr="00206E47">
              <w:rPr>
                <w:rFonts w:eastAsia="Malgun Gothic"/>
                <w:sz w:val="20"/>
                <w:szCs w:val="20"/>
              </w:rPr>
              <w:t xml:space="preserve"> 3,5 кг</w:t>
            </w:r>
          </w:p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Записываемые каналы 3, 6, 12 каналов при 10-ти секундной записи и отчете по сердцебиению/ 1 канал при 60-ти секундной и 5-ти минутной записи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lastRenderedPageBreak/>
              <w:t xml:space="preserve">Чувствительность </w:t>
            </w:r>
            <w:r w:rsidRPr="00206E47">
              <w:rPr>
                <w:rFonts w:eastAsia="Malgun Gothic"/>
                <w:sz w:val="20"/>
                <w:szCs w:val="20"/>
                <w:lang w:val="es-ES_tradnl"/>
              </w:rPr>
              <w:t>2</w:t>
            </w:r>
            <w:r w:rsidRPr="00206E47">
              <w:rPr>
                <w:rFonts w:eastAsia="Malgun Gothic"/>
                <w:sz w:val="20"/>
                <w:szCs w:val="20"/>
              </w:rPr>
              <w:t>,</w:t>
            </w:r>
            <w:r w:rsidRPr="00206E47">
              <w:rPr>
                <w:rFonts w:eastAsia="Malgun Gothic"/>
                <w:sz w:val="20"/>
                <w:szCs w:val="20"/>
                <w:lang w:val="es-ES_tradnl"/>
              </w:rPr>
              <w:t xml:space="preserve">5, 5, 10, 20, </w:t>
            </w:r>
            <w:r w:rsidRPr="00206E47">
              <w:rPr>
                <w:rFonts w:eastAsia="Malgun Gothic"/>
                <w:sz w:val="20"/>
                <w:szCs w:val="20"/>
              </w:rPr>
              <w:t xml:space="preserve">автоматическая </w:t>
            </w:r>
            <w:r w:rsidRPr="00206E47">
              <w:rPr>
                <w:rFonts w:eastAsia="Malgun Gothic"/>
                <w:sz w:val="20"/>
                <w:szCs w:val="20"/>
                <w:lang w:val="es-ES_tradnl"/>
              </w:rPr>
              <w:t xml:space="preserve">(I~aVF: 10, V1~V6: 5) </w:t>
            </w:r>
            <w:r w:rsidRPr="00206E47">
              <w:rPr>
                <w:rFonts w:eastAsia="Malgun Gothic"/>
                <w:sz w:val="20"/>
                <w:szCs w:val="20"/>
              </w:rPr>
              <w:t>мм/мВ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  <w:lang w:val="es-ES_tradnl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Скорость печати </w:t>
            </w:r>
            <w:r w:rsidRPr="00206E47">
              <w:rPr>
                <w:rFonts w:eastAsia="Malgun Gothic"/>
                <w:sz w:val="20"/>
                <w:szCs w:val="20"/>
                <w:lang w:val="es-ES_tradnl"/>
              </w:rPr>
              <w:t>12</w:t>
            </w:r>
            <w:r w:rsidRPr="00206E47">
              <w:rPr>
                <w:rFonts w:eastAsia="Malgun Gothic"/>
                <w:sz w:val="20"/>
                <w:szCs w:val="20"/>
              </w:rPr>
              <w:t>,</w:t>
            </w:r>
            <w:r w:rsidRPr="00206E47">
              <w:rPr>
                <w:rFonts w:eastAsia="Malgun Gothic"/>
                <w:sz w:val="20"/>
                <w:szCs w:val="20"/>
                <w:lang w:val="es-ES_tradnl"/>
              </w:rPr>
              <w:t xml:space="preserve">5, 25, 50 </w:t>
            </w:r>
            <w:r w:rsidRPr="00206E47">
              <w:rPr>
                <w:rFonts w:eastAsia="Malgun Gothic"/>
                <w:sz w:val="20"/>
                <w:szCs w:val="20"/>
              </w:rPr>
              <w:t>мм/сек</w:t>
            </w:r>
          </w:p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Фильтры Шум сети (50/60 Гц, -20 дБ и выше) / Шум мышц (25~35Гц, -3 дБ и выше). </w:t>
            </w:r>
            <w:proofErr w:type="spellStart"/>
            <w:r w:rsidRPr="00206E47">
              <w:rPr>
                <w:rFonts w:eastAsia="Malgun Gothic"/>
                <w:sz w:val="20"/>
                <w:szCs w:val="20"/>
              </w:rPr>
              <w:t>Дрифт</w:t>
            </w:r>
            <w:proofErr w:type="spellEnd"/>
            <w:r w:rsidRPr="00206E47">
              <w:rPr>
                <w:rFonts w:eastAsia="Malgun Gothic"/>
                <w:sz w:val="20"/>
                <w:szCs w:val="20"/>
              </w:rPr>
              <w:t xml:space="preserve"> изоэлектрической линии (0,1Гц, -3 дБ и выше) / Фильтр низких частот: отключен, 40Гц, 100Гц, 150Гц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Электрические характеристики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разрешение: </w:t>
            </w:r>
            <w:r w:rsidR="00D970C2" w:rsidRPr="00206E47">
              <w:rPr>
                <w:rFonts w:eastAsia="Malgun Gothic"/>
                <w:sz w:val="20"/>
                <w:szCs w:val="20"/>
              </w:rPr>
              <w:t xml:space="preserve">не менее </w:t>
            </w:r>
            <w:r w:rsidRPr="00206E47">
              <w:rPr>
                <w:rFonts w:eastAsia="Malgun Gothic"/>
                <w:sz w:val="20"/>
                <w:szCs w:val="20"/>
              </w:rPr>
              <w:t>500 запросов/сек.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Внутренний шум: </w:t>
            </w:r>
            <w:r w:rsidR="00D970C2" w:rsidRPr="00206E47">
              <w:rPr>
                <w:rFonts w:eastAsia="Malgun Gothic"/>
                <w:sz w:val="20"/>
                <w:szCs w:val="20"/>
              </w:rPr>
              <w:t xml:space="preserve">не более </w:t>
            </w:r>
            <w:r w:rsidRPr="00206E47">
              <w:rPr>
                <w:rFonts w:eastAsia="Malgun Gothic"/>
                <w:sz w:val="20"/>
                <w:szCs w:val="20"/>
              </w:rPr>
              <w:t>20 мкВ (макс)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Входное полное сопротивление: ≥ 10 </w:t>
            </w:r>
            <w:r w:rsidR="00206E47" w:rsidRPr="00206E47">
              <w:rPr>
                <w:rFonts w:eastAsia="Malgun Gothic"/>
                <w:sz w:val="20"/>
                <w:szCs w:val="20"/>
              </w:rPr>
              <w:t>Ом (</w:t>
            </w:r>
            <w:r w:rsidRPr="00206E47">
              <w:rPr>
                <w:rFonts w:eastAsia="Malgun Gothic"/>
                <w:sz w:val="20"/>
                <w:szCs w:val="20"/>
              </w:rPr>
              <w:t>MΩ</w:t>
            </w:r>
            <w:r w:rsidR="00206E47" w:rsidRPr="00206E47">
              <w:rPr>
                <w:rFonts w:eastAsia="Malgun Gothic"/>
                <w:sz w:val="20"/>
                <w:szCs w:val="20"/>
              </w:rPr>
              <w:t>)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Диапазон входного сигнала: ≥ ±5 мВ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Подавление синфазных сигналов</w:t>
            </w:r>
            <w:proofErr w:type="gramStart"/>
            <w:r w:rsidRPr="00206E47">
              <w:rPr>
                <w:rFonts w:eastAsia="Malgun Gothic"/>
                <w:sz w:val="20"/>
                <w:szCs w:val="20"/>
              </w:rPr>
              <w:t>: &gt;</w:t>
            </w:r>
            <w:proofErr w:type="gramEnd"/>
            <w:r w:rsidRPr="00206E47">
              <w:rPr>
                <w:rFonts w:eastAsia="Malgun Gothic"/>
                <w:sz w:val="20"/>
                <w:szCs w:val="20"/>
              </w:rPr>
              <w:t xml:space="preserve"> 100 дБ</w:t>
            </w:r>
          </w:p>
          <w:p w:rsidR="003B029A" w:rsidRPr="00206E47" w:rsidRDefault="006F4198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hyperlink r:id="rId7" w:tooltip="Метрология" w:history="1"/>
            <w:r w:rsidR="003B029A" w:rsidRPr="00206E47">
              <w:rPr>
                <w:rFonts w:eastAsia="Malgun Gothic"/>
                <w:sz w:val="20"/>
                <w:szCs w:val="20"/>
              </w:rPr>
              <w:t>компенсирующее напряжение смещения постоянного тока: ≥ ±300мВ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Временная константа: 3,2 сек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Ток утечки на пациента: &lt;10 мкА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Частотная характеристика: 0,05 ~ 150 Гц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Изолировано и защищено от </w:t>
            </w:r>
            <w:proofErr w:type="spellStart"/>
            <w:r w:rsidRPr="00206E47">
              <w:rPr>
                <w:rFonts w:eastAsia="Malgun Gothic"/>
                <w:sz w:val="20"/>
                <w:szCs w:val="20"/>
              </w:rPr>
              <w:t>дефибрилляции</w:t>
            </w:r>
            <w:proofErr w:type="spellEnd"/>
          </w:p>
          <w:p w:rsidR="003B029A" w:rsidRPr="00206E47" w:rsidRDefault="003B029A" w:rsidP="003B029A">
            <w:pPr>
              <w:pStyle w:val="a9"/>
              <w:jc w:val="both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Контроль качества сигнала Обнаружение отсоединившегося отведения, обнаружение сигнала электрокардиостимулятора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Хранение данных ЭКГ Хранение до </w:t>
            </w:r>
            <w:r w:rsidR="00D970C2" w:rsidRPr="00206E47">
              <w:rPr>
                <w:rFonts w:eastAsia="Malgun Gothic"/>
                <w:sz w:val="20"/>
                <w:szCs w:val="20"/>
              </w:rPr>
              <w:t xml:space="preserve">не менее </w:t>
            </w:r>
            <w:r w:rsidRPr="00206E47">
              <w:rPr>
                <w:rFonts w:eastAsia="Malgun Gothic"/>
                <w:sz w:val="20"/>
                <w:szCs w:val="20"/>
              </w:rPr>
              <w:t>120 ЭКГ (на внутренней флэш-памяти)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Питание 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Питание: источник переменного тока или встроенная батарея 95 ~ 240 ВАХ, 50/60 Гц, 1,0 ~ 0,5 А, 60Вт макс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>Батарея (</w:t>
            </w:r>
            <w:proofErr w:type="spellStart"/>
            <w:r w:rsidRPr="00206E47">
              <w:rPr>
                <w:rFonts w:eastAsia="Malgun Gothic"/>
                <w:sz w:val="20"/>
                <w:szCs w:val="20"/>
              </w:rPr>
              <w:t>Ni</w:t>
            </w:r>
            <w:proofErr w:type="spellEnd"/>
            <w:r w:rsidRPr="00206E47">
              <w:rPr>
                <w:rFonts w:eastAsia="Malgun Gothic"/>
                <w:sz w:val="20"/>
                <w:szCs w:val="20"/>
              </w:rPr>
              <w:t xml:space="preserve">-MH) 1 час нормальной эксплуатации (около </w:t>
            </w:r>
            <w:r w:rsidR="00D970C2" w:rsidRPr="00206E47">
              <w:rPr>
                <w:rFonts w:eastAsia="Malgun Gothic"/>
                <w:sz w:val="20"/>
                <w:szCs w:val="20"/>
              </w:rPr>
              <w:t xml:space="preserve">не менее </w:t>
            </w:r>
            <w:r w:rsidRPr="00206E47">
              <w:rPr>
                <w:rFonts w:eastAsia="Malgun Gothic"/>
                <w:sz w:val="20"/>
                <w:szCs w:val="20"/>
              </w:rPr>
              <w:t>100 отпечатков ЭКГ)</w:t>
            </w:r>
          </w:p>
          <w:p w:rsidR="003B029A" w:rsidRPr="00206E47" w:rsidRDefault="003B029A" w:rsidP="003B029A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206E47">
              <w:rPr>
                <w:rFonts w:eastAsia="Malgun Gothic"/>
                <w:sz w:val="20"/>
                <w:szCs w:val="20"/>
              </w:rPr>
              <w:t xml:space="preserve">Подключение </w:t>
            </w:r>
            <w:proofErr w:type="spellStart"/>
            <w:r w:rsidRPr="00206E47">
              <w:rPr>
                <w:rFonts w:eastAsia="Malgun Gothic"/>
                <w:sz w:val="20"/>
                <w:szCs w:val="20"/>
              </w:rPr>
              <w:t>Подключение</w:t>
            </w:r>
            <w:proofErr w:type="spellEnd"/>
            <w:r w:rsidRPr="00206E47">
              <w:rPr>
                <w:rFonts w:eastAsia="Malgun Gothic"/>
                <w:sz w:val="20"/>
                <w:szCs w:val="20"/>
              </w:rPr>
              <w:t xml:space="preserve"> к компьютеру через порт RS232 или LAN</w:t>
            </w:r>
          </w:p>
          <w:p w:rsidR="00575D8D" w:rsidRPr="00206E47" w:rsidRDefault="003B029A" w:rsidP="003B029A">
            <w:pPr>
              <w:spacing w:after="0"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206E47">
              <w:rPr>
                <w:rFonts w:eastAsia="Malgun Gothic"/>
                <w:sz w:val="20"/>
                <w:szCs w:val="20"/>
                <w:lang w:val="ru-RU"/>
              </w:rPr>
              <w:t>Класс безопасности Класс</w:t>
            </w:r>
            <w:r w:rsidRPr="00206E47">
              <w:rPr>
                <w:rFonts w:eastAsia="MS Gothic"/>
                <w:sz w:val="20"/>
                <w:szCs w:val="20"/>
                <w:lang w:val="ru-RU"/>
              </w:rPr>
              <w:t>Ⅰ</w:t>
            </w:r>
            <w:r w:rsidRPr="00206E47">
              <w:rPr>
                <w:rFonts w:eastAsia="Malgun Gothic"/>
                <w:sz w:val="20"/>
                <w:szCs w:val="20"/>
                <w:lang w:val="ru-RU"/>
              </w:rPr>
              <w:t xml:space="preserve">, тип </w:t>
            </w:r>
            <w:r w:rsidRPr="00206E47">
              <w:rPr>
                <w:rFonts w:eastAsia="Malgun Gothic"/>
                <w:sz w:val="20"/>
                <w:szCs w:val="20"/>
              </w:rPr>
              <w:t>BF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3B029A" w:rsidP="00C6710C">
            <w:pPr>
              <w:spacing w:line="240" w:lineRule="auto"/>
              <w:rPr>
                <w:color w:val="000000"/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lastRenderedPageBreak/>
              <w:t>1 шт.</w:t>
            </w:r>
          </w:p>
        </w:tc>
      </w:tr>
      <w:tr w:rsidR="00575D8D" w:rsidRPr="00B13B15" w:rsidTr="00EA66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5D8D" w:rsidRPr="00B13B15" w:rsidRDefault="00575D8D" w:rsidP="00C671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5D8D" w:rsidRPr="00B13B15" w:rsidRDefault="00575D8D" w:rsidP="00C6710C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3B029A" w:rsidP="00C6710C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 xml:space="preserve">Дополнительные комплектующие  </w:t>
            </w:r>
          </w:p>
        </w:tc>
      </w:tr>
      <w:tr w:rsidR="006E0561" w:rsidRPr="00B13B15" w:rsidTr="006432D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</w:rPr>
              <w:t>2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rPr>
                <w:spacing w:val="-1"/>
                <w:sz w:val="20"/>
                <w:szCs w:val="20"/>
              </w:rPr>
            </w:pPr>
            <w:proofErr w:type="spellStart"/>
            <w:r w:rsidRPr="00B13B15">
              <w:rPr>
                <w:sz w:val="20"/>
                <w:szCs w:val="20"/>
              </w:rPr>
              <w:t>Кабель</w:t>
            </w:r>
            <w:proofErr w:type="spellEnd"/>
            <w:r w:rsidRPr="00B13B15">
              <w:rPr>
                <w:sz w:val="20"/>
                <w:szCs w:val="20"/>
              </w:rPr>
              <w:t xml:space="preserve"> </w:t>
            </w:r>
            <w:proofErr w:type="spellStart"/>
            <w:r w:rsidRPr="00B13B15">
              <w:rPr>
                <w:sz w:val="20"/>
                <w:szCs w:val="20"/>
              </w:rPr>
              <w:t>питания</w:t>
            </w:r>
            <w:proofErr w:type="spellEnd"/>
            <w:r w:rsidRPr="00B13B15">
              <w:rPr>
                <w:rFonts w:eastAsia="Batang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561" w:rsidRPr="00B13B15" w:rsidRDefault="006E0561" w:rsidP="006E0561">
            <w:pPr>
              <w:pStyle w:val="a9"/>
              <w:rPr>
                <w:rFonts w:eastAsia="Malgun Gothic"/>
                <w:sz w:val="20"/>
                <w:szCs w:val="20"/>
              </w:rPr>
            </w:pPr>
            <w:r w:rsidRPr="00B13B15">
              <w:rPr>
                <w:rFonts w:eastAsia="Malgun Gothic"/>
                <w:sz w:val="20"/>
                <w:szCs w:val="20"/>
              </w:rPr>
              <w:t xml:space="preserve">Кабель для передачи электроэнергии аппарату 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</w:rPr>
              <w:t xml:space="preserve">1 </w:t>
            </w:r>
            <w:proofErr w:type="spellStart"/>
            <w:r w:rsidRPr="00B13B15">
              <w:rPr>
                <w:sz w:val="20"/>
                <w:szCs w:val="20"/>
              </w:rPr>
              <w:t>шт</w:t>
            </w:r>
            <w:proofErr w:type="spellEnd"/>
            <w:r w:rsidRPr="00B13B15">
              <w:rPr>
                <w:sz w:val="20"/>
                <w:szCs w:val="20"/>
              </w:rPr>
              <w:t>.</w:t>
            </w:r>
          </w:p>
        </w:tc>
      </w:tr>
      <w:tr w:rsidR="006E0561" w:rsidRPr="00B13B15" w:rsidTr="006432D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</w:rPr>
              <w:t>3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rPr>
                <w:spacing w:val="-1"/>
                <w:sz w:val="20"/>
                <w:szCs w:val="20"/>
              </w:rPr>
            </w:pPr>
            <w:proofErr w:type="spellStart"/>
            <w:r w:rsidRPr="00B13B15">
              <w:rPr>
                <w:sz w:val="20"/>
                <w:szCs w:val="20"/>
              </w:rPr>
              <w:t>Кабель</w:t>
            </w:r>
            <w:proofErr w:type="spellEnd"/>
            <w:r w:rsidRPr="00B13B15">
              <w:rPr>
                <w:sz w:val="20"/>
                <w:szCs w:val="20"/>
              </w:rPr>
              <w:t xml:space="preserve"> </w:t>
            </w:r>
            <w:proofErr w:type="spellStart"/>
            <w:r w:rsidRPr="00B13B15">
              <w:rPr>
                <w:sz w:val="20"/>
                <w:szCs w:val="20"/>
              </w:rPr>
              <w:t>пациента</w:t>
            </w:r>
            <w:proofErr w:type="spellEnd"/>
          </w:p>
        </w:tc>
        <w:tc>
          <w:tcPr>
            <w:tcW w:w="5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B67" w:rsidRPr="00B13B15" w:rsidRDefault="006E0561" w:rsidP="004C7B67">
            <w:pPr>
              <w:jc w:val="both"/>
              <w:rPr>
                <w:bCs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</w:pPr>
            <w:r w:rsidRPr="00B13B15">
              <w:rPr>
                <w:rStyle w:val="ac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Кабель для передачи сигналов с электродов аппарату</w:t>
            </w:r>
            <w:r w:rsidR="004C7B67" w:rsidRPr="00B13B15">
              <w:rPr>
                <w:rStyle w:val="ac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. </w:t>
            </w:r>
            <w:r w:rsidR="00D970C2" w:rsidRPr="00B13B15">
              <w:rPr>
                <w:rStyle w:val="ac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>Должен быть и</w:t>
            </w:r>
            <w:r w:rsidR="004C7B67" w:rsidRPr="00B13B15">
              <w:rPr>
                <w:rStyle w:val="ac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зготовлен из 10 проводов, общей длиной </w:t>
            </w:r>
            <w:r w:rsidR="00D970C2" w:rsidRPr="00B13B15">
              <w:rPr>
                <w:rStyle w:val="ac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не менее </w:t>
            </w:r>
            <w:r w:rsidR="004C7B67" w:rsidRPr="00B13B15">
              <w:rPr>
                <w:rStyle w:val="ac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t xml:space="preserve">3 метра (6 </w:t>
            </w:r>
            <w:r w:rsidR="004C7B67" w:rsidRPr="00B13B15">
              <w:rPr>
                <w:rStyle w:val="ac"/>
                <w:b w:val="0"/>
                <w:sz w:val="20"/>
                <w:szCs w:val="20"/>
                <w:bdr w:val="none" w:sz="0" w:space="0" w:color="auto" w:frame="1"/>
                <w:shd w:val="clear" w:color="auto" w:fill="FFFFFF"/>
                <w:lang w:val="ru-RU"/>
              </w:rPr>
              <w:lastRenderedPageBreak/>
              <w:t xml:space="preserve">проводов для грудных электродов, 4 провода для электродов конечностей) 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lastRenderedPageBreak/>
              <w:t>1 шт.</w:t>
            </w:r>
          </w:p>
        </w:tc>
      </w:tr>
      <w:bookmarkEnd w:id="1"/>
      <w:tr w:rsidR="006E0561" w:rsidRPr="00B13B15" w:rsidTr="006432D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Электроды конечностей</w:t>
            </w:r>
          </w:p>
        </w:tc>
        <w:tc>
          <w:tcPr>
            <w:tcW w:w="5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561" w:rsidRPr="00B13B15" w:rsidRDefault="006E0561" w:rsidP="006E0561">
            <w:pPr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 xml:space="preserve">Электроды конечностей (многоразовые) </w:t>
            </w:r>
            <w:r w:rsidR="004C7B67" w:rsidRPr="00B13B15">
              <w:rPr>
                <w:sz w:val="20"/>
                <w:szCs w:val="20"/>
                <w:lang w:val="ru-RU"/>
              </w:rPr>
              <w:t>в виде «прищепки</w:t>
            </w:r>
            <w:r w:rsidR="00AD3E3A" w:rsidRPr="00B13B15">
              <w:rPr>
                <w:sz w:val="20"/>
                <w:szCs w:val="20"/>
                <w:lang w:val="ru-RU"/>
              </w:rPr>
              <w:t>», для</w:t>
            </w:r>
            <w:r w:rsidRPr="00B13B15">
              <w:rPr>
                <w:sz w:val="20"/>
                <w:szCs w:val="20"/>
                <w:lang w:val="ru-RU"/>
              </w:rPr>
              <w:t xml:space="preserve"> регистрации показаний</w:t>
            </w:r>
            <w:r w:rsidR="004C7B67" w:rsidRPr="00B13B15">
              <w:rPr>
                <w:sz w:val="20"/>
                <w:szCs w:val="20"/>
                <w:lang w:val="ru-RU"/>
              </w:rPr>
              <w:t>. Изготовлены из пластика с металлическими пластинами. Размер не менее 14 х 3,2 х 6 см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4 шт.</w:t>
            </w:r>
          </w:p>
        </w:tc>
      </w:tr>
      <w:tr w:rsidR="006E0561" w:rsidRPr="00B13B15" w:rsidTr="006432D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Грудные электроды</w:t>
            </w:r>
          </w:p>
        </w:tc>
        <w:tc>
          <w:tcPr>
            <w:tcW w:w="5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561" w:rsidRPr="00B13B15" w:rsidRDefault="006E0561" w:rsidP="006E0561">
            <w:pPr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Грудные электроды (</w:t>
            </w:r>
            <w:r w:rsidR="00D970C2" w:rsidRPr="00B13B15">
              <w:rPr>
                <w:sz w:val="20"/>
                <w:szCs w:val="20"/>
                <w:lang w:val="ru-RU"/>
              </w:rPr>
              <w:t>многоразовые) в</w:t>
            </w:r>
            <w:r w:rsidR="004C7B67" w:rsidRPr="00B13B15">
              <w:rPr>
                <w:sz w:val="20"/>
                <w:szCs w:val="20"/>
                <w:lang w:val="ru-RU"/>
              </w:rPr>
              <w:t xml:space="preserve"> виде «присоски», </w:t>
            </w:r>
            <w:r w:rsidRPr="00B13B15">
              <w:rPr>
                <w:sz w:val="20"/>
                <w:szCs w:val="20"/>
                <w:lang w:val="ru-RU"/>
              </w:rPr>
              <w:t>для регистрации показаний</w:t>
            </w:r>
            <w:r w:rsidR="004C7B67" w:rsidRPr="00B13B15">
              <w:rPr>
                <w:sz w:val="20"/>
                <w:szCs w:val="20"/>
                <w:lang w:val="ru-RU"/>
              </w:rPr>
              <w:t>. Должны состоять из резиновой груши и металлического основания. Размер не менее 4,5 х 2,5 х 2,5 см. диаметр металлического основания не менее 2 см.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6 шт.</w:t>
            </w:r>
          </w:p>
        </w:tc>
      </w:tr>
      <w:tr w:rsidR="006E0561" w:rsidRPr="00B13B15" w:rsidTr="006432D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rPr>
                <w:sz w:val="20"/>
                <w:szCs w:val="20"/>
                <w:lang w:val="ru-RU"/>
              </w:rPr>
            </w:pPr>
            <w:r w:rsidRPr="00B13B15">
              <w:rPr>
                <w:rFonts w:eastAsia="Calibri"/>
                <w:sz w:val="20"/>
                <w:szCs w:val="20"/>
                <w:lang w:val="ru-RU"/>
              </w:rPr>
              <w:t xml:space="preserve">Батарея </w:t>
            </w:r>
            <w:r w:rsidRPr="00B13B15">
              <w:rPr>
                <w:rFonts w:eastAsia="Calibri"/>
                <w:sz w:val="20"/>
                <w:szCs w:val="20"/>
              </w:rPr>
              <w:t>Li</w:t>
            </w:r>
            <w:r w:rsidRPr="00B13B15">
              <w:rPr>
                <w:rFonts w:eastAsia="Calibri"/>
                <w:sz w:val="20"/>
                <w:szCs w:val="20"/>
                <w:lang w:val="ru-RU"/>
              </w:rPr>
              <w:t>-</w:t>
            </w:r>
            <w:proofErr w:type="spellStart"/>
            <w:r w:rsidRPr="00B13B15">
              <w:rPr>
                <w:rFonts w:eastAsia="Calibri"/>
                <w:sz w:val="20"/>
                <w:szCs w:val="20"/>
              </w:rPr>
              <w:t>lon</w:t>
            </w:r>
            <w:proofErr w:type="spellEnd"/>
          </w:p>
        </w:tc>
        <w:tc>
          <w:tcPr>
            <w:tcW w:w="5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561" w:rsidRPr="00B13B15" w:rsidRDefault="004C7B67" w:rsidP="006E0561">
            <w:pPr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Тип батареи: Литий – ионная. Должна состоять из электродов (</w:t>
            </w:r>
            <w:r w:rsidR="002B0D5A" w:rsidRPr="00B13B15">
              <w:rPr>
                <w:sz w:val="20"/>
                <w:szCs w:val="20"/>
                <w:lang w:val="ru-RU"/>
              </w:rPr>
              <w:t>катодного материала на алюминие</w:t>
            </w:r>
            <w:r w:rsidRPr="00B13B15">
              <w:rPr>
                <w:sz w:val="20"/>
                <w:szCs w:val="20"/>
                <w:lang w:val="ru-RU"/>
              </w:rPr>
              <w:t xml:space="preserve">вой </w:t>
            </w:r>
            <w:r w:rsidR="002B0D5A" w:rsidRPr="00B13B15">
              <w:rPr>
                <w:sz w:val="20"/>
                <w:szCs w:val="20"/>
                <w:lang w:val="ru-RU"/>
              </w:rPr>
              <w:t>фольге и анодного материала на медной фольге</w:t>
            </w:r>
            <w:r w:rsidRPr="00B13B15">
              <w:rPr>
                <w:sz w:val="20"/>
                <w:szCs w:val="20"/>
                <w:lang w:val="ru-RU"/>
              </w:rPr>
              <w:t>)</w:t>
            </w:r>
            <w:r w:rsidR="002B0D5A" w:rsidRPr="00B13B15">
              <w:rPr>
                <w:sz w:val="20"/>
                <w:szCs w:val="20"/>
                <w:lang w:val="ru-RU"/>
              </w:rPr>
              <w:t xml:space="preserve">, разделенных пористыми сепаратором, пропитанным электролитом. 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1 шт.</w:t>
            </w:r>
          </w:p>
        </w:tc>
      </w:tr>
      <w:tr w:rsidR="00575D8D" w:rsidRPr="006432D6" w:rsidTr="00EA66B1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5D8D" w:rsidRPr="00B13B15" w:rsidRDefault="00575D8D" w:rsidP="00C6710C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575D8D" w:rsidRPr="00B13B15" w:rsidRDefault="00575D8D" w:rsidP="00C6710C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75D8D" w:rsidRPr="00B13B15" w:rsidRDefault="00575D8D" w:rsidP="00C6710C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>Расходные материалы и изнашиваемые узлы:</w:t>
            </w:r>
          </w:p>
        </w:tc>
      </w:tr>
      <w:tr w:rsidR="006E0561" w:rsidRPr="00B13B15" w:rsidTr="006432D6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9052C8" w:rsidP="006E05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  <w:lang w:val="ru-RU"/>
              </w:rPr>
              <w:t xml:space="preserve">Бумага для </w:t>
            </w:r>
            <w:proofErr w:type="spellStart"/>
            <w:r w:rsidRPr="00B13B15">
              <w:rPr>
                <w:sz w:val="20"/>
                <w:szCs w:val="20"/>
                <w:lang w:val="ru-RU"/>
              </w:rPr>
              <w:t>регис</w:t>
            </w:r>
            <w:r w:rsidRPr="00B13B15">
              <w:rPr>
                <w:sz w:val="20"/>
                <w:szCs w:val="20"/>
              </w:rPr>
              <w:t>трации</w:t>
            </w:r>
            <w:proofErr w:type="spellEnd"/>
            <w:r w:rsidRPr="00B13B15">
              <w:rPr>
                <w:sz w:val="20"/>
                <w:szCs w:val="20"/>
              </w:rPr>
              <w:t xml:space="preserve"> </w:t>
            </w:r>
            <w:proofErr w:type="spellStart"/>
            <w:r w:rsidRPr="00B13B15">
              <w:rPr>
                <w:sz w:val="20"/>
                <w:szCs w:val="20"/>
              </w:rPr>
              <w:t>данных</w:t>
            </w:r>
            <w:proofErr w:type="spellEnd"/>
          </w:p>
        </w:tc>
        <w:tc>
          <w:tcPr>
            <w:tcW w:w="5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561" w:rsidRPr="00B13B15" w:rsidRDefault="006E0561" w:rsidP="006E0561">
            <w:pPr>
              <w:pStyle w:val="a9"/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</w:rPr>
              <w:t>Специализированная, высокочувствительная бу</w:t>
            </w:r>
            <w:r w:rsidR="002B0D5A" w:rsidRPr="00B13B15">
              <w:rPr>
                <w:sz w:val="20"/>
                <w:szCs w:val="20"/>
              </w:rPr>
              <w:t>мага для регистрации данных ЭКГ, размер 215 х 25 х 16 мм.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</w:rPr>
              <w:t xml:space="preserve">1 </w:t>
            </w:r>
            <w:proofErr w:type="spellStart"/>
            <w:r w:rsidRPr="00B13B15">
              <w:rPr>
                <w:sz w:val="20"/>
                <w:szCs w:val="20"/>
              </w:rPr>
              <w:t>шт</w:t>
            </w:r>
            <w:proofErr w:type="spellEnd"/>
            <w:r w:rsidRPr="00B13B15">
              <w:rPr>
                <w:sz w:val="20"/>
                <w:szCs w:val="20"/>
              </w:rPr>
              <w:t>.</w:t>
            </w:r>
          </w:p>
        </w:tc>
      </w:tr>
      <w:tr w:rsidR="006E0561" w:rsidRPr="00B13B15" w:rsidTr="006432D6">
        <w:trPr>
          <w:trHeight w:val="30"/>
          <w:tblCellSpacing w:w="0" w:type="auto"/>
        </w:trPr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6E0561" w:rsidRPr="00B13B15" w:rsidRDefault="006E0561" w:rsidP="006E0561">
            <w:pPr>
              <w:spacing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7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9052C8" w:rsidRDefault="009052C8" w:rsidP="006E05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rPr>
                <w:sz w:val="20"/>
                <w:szCs w:val="20"/>
              </w:rPr>
            </w:pPr>
            <w:proofErr w:type="spellStart"/>
            <w:r w:rsidRPr="00B13B15">
              <w:rPr>
                <w:sz w:val="20"/>
                <w:szCs w:val="20"/>
              </w:rPr>
              <w:t>Гель</w:t>
            </w:r>
            <w:proofErr w:type="spellEnd"/>
            <w:r w:rsidRPr="00B13B15">
              <w:rPr>
                <w:sz w:val="20"/>
                <w:szCs w:val="20"/>
              </w:rPr>
              <w:t xml:space="preserve"> </w:t>
            </w:r>
            <w:proofErr w:type="spellStart"/>
            <w:r w:rsidRPr="00B13B15">
              <w:rPr>
                <w:sz w:val="20"/>
                <w:szCs w:val="20"/>
              </w:rPr>
              <w:t>для</w:t>
            </w:r>
            <w:proofErr w:type="spellEnd"/>
            <w:r w:rsidRPr="00B13B15">
              <w:rPr>
                <w:sz w:val="20"/>
                <w:szCs w:val="20"/>
              </w:rPr>
              <w:t xml:space="preserve"> ЭКГ</w:t>
            </w:r>
          </w:p>
        </w:tc>
        <w:tc>
          <w:tcPr>
            <w:tcW w:w="5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E0561" w:rsidRPr="00B13B15" w:rsidRDefault="006E0561" w:rsidP="002B0D5A">
            <w:pPr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Специализированный гель для улучшения электрического контакта между кожей и электродами</w:t>
            </w:r>
            <w:r w:rsidR="002B0D5A" w:rsidRPr="00B13B15">
              <w:rPr>
                <w:sz w:val="20"/>
                <w:szCs w:val="20"/>
                <w:lang w:val="ru-RU"/>
              </w:rPr>
              <w:t xml:space="preserve">, объем не менее 250мл. состав: дистиллированная вода, карбоксилсодержащий полимер, </w:t>
            </w:r>
            <w:proofErr w:type="spellStart"/>
            <w:r w:rsidR="002B0D5A" w:rsidRPr="00B13B15">
              <w:rPr>
                <w:sz w:val="20"/>
                <w:szCs w:val="20"/>
                <w:lang w:val="ru-RU"/>
              </w:rPr>
              <w:t>триэтаноламин</w:t>
            </w:r>
            <w:proofErr w:type="spellEnd"/>
            <w:r w:rsidR="002B0D5A" w:rsidRPr="00B13B15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23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0561" w:rsidRPr="00B13B15" w:rsidRDefault="006E0561" w:rsidP="006E0561">
            <w:pPr>
              <w:jc w:val="center"/>
              <w:rPr>
                <w:sz w:val="20"/>
                <w:szCs w:val="20"/>
                <w:lang w:val="ru-RU"/>
              </w:rPr>
            </w:pPr>
            <w:r w:rsidRPr="00B13B15">
              <w:rPr>
                <w:sz w:val="20"/>
                <w:szCs w:val="20"/>
                <w:lang w:val="ru-RU"/>
              </w:rPr>
              <w:t>1 шт.</w:t>
            </w:r>
          </w:p>
        </w:tc>
      </w:tr>
      <w:tr w:rsidR="005260AB" w:rsidRPr="00B13B15" w:rsidTr="006432D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0AB" w:rsidRPr="00B13B15" w:rsidRDefault="006432D6" w:rsidP="005260A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0AB" w:rsidRPr="00B13B15" w:rsidRDefault="005260AB" w:rsidP="00297E2F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>Условия осуществления поставки медицинской техники (в соответствии с ИНКОТЕРМС 20</w:t>
            </w:r>
            <w:r w:rsidR="00297E2F">
              <w:rPr>
                <w:color w:val="000000"/>
                <w:sz w:val="20"/>
                <w:szCs w:val="20"/>
                <w:lang w:val="ru-RU"/>
              </w:rPr>
              <w:t>2</w:t>
            </w:r>
            <w:r w:rsidRPr="00B13B15">
              <w:rPr>
                <w:color w:val="000000"/>
                <w:sz w:val="20"/>
                <w:szCs w:val="20"/>
                <w:lang w:val="ru-RU"/>
              </w:rPr>
              <w:t>0)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0AB" w:rsidRPr="00B13B15" w:rsidRDefault="005260AB" w:rsidP="005260AB">
            <w:pPr>
              <w:spacing w:after="20" w:line="240" w:lineRule="auto"/>
              <w:ind w:left="20"/>
              <w:jc w:val="both"/>
              <w:rPr>
                <w:sz w:val="20"/>
                <w:szCs w:val="20"/>
              </w:rPr>
            </w:pPr>
            <w:r w:rsidRPr="00B13B15">
              <w:rPr>
                <w:color w:val="000000"/>
                <w:sz w:val="20"/>
                <w:szCs w:val="20"/>
              </w:rPr>
              <w:t xml:space="preserve">DDP </w:t>
            </w:r>
            <w:proofErr w:type="spellStart"/>
            <w:r w:rsidRPr="00B13B15">
              <w:rPr>
                <w:color w:val="000000"/>
                <w:sz w:val="20"/>
                <w:szCs w:val="20"/>
              </w:rPr>
              <w:t>пункт</w:t>
            </w:r>
            <w:proofErr w:type="spellEnd"/>
            <w:r w:rsidRPr="00B13B1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3B15">
              <w:rPr>
                <w:color w:val="000000"/>
                <w:sz w:val="20"/>
                <w:szCs w:val="20"/>
              </w:rPr>
              <w:t>назначения</w:t>
            </w:r>
            <w:proofErr w:type="spellEnd"/>
          </w:p>
        </w:tc>
      </w:tr>
      <w:tr w:rsidR="005260AB" w:rsidRPr="006432D6" w:rsidTr="006432D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0AB" w:rsidRPr="006432D6" w:rsidRDefault="006432D6" w:rsidP="005260A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0AB" w:rsidRPr="00B13B15" w:rsidRDefault="005260AB" w:rsidP="005260AB">
            <w:pPr>
              <w:spacing w:after="20" w:line="240" w:lineRule="auto"/>
              <w:ind w:left="20"/>
              <w:jc w:val="both"/>
              <w:rPr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 xml:space="preserve">Срок поставки медицинской </w:t>
            </w:r>
            <w:r w:rsidRPr="00B13B15">
              <w:rPr>
                <w:color w:val="000000"/>
                <w:sz w:val="20"/>
                <w:szCs w:val="20"/>
                <w:lang w:val="ru-RU"/>
              </w:rPr>
              <w:lastRenderedPageBreak/>
              <w:t>техники и место дислокации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60AB" w:rsidRPr="00B13B15" w:rsidRDefault="009B564D" w:rsidP="005260AB">
            <w:pPr>
              <w:pStyle w:val="a9"/>
              <w:rPr>
                <w:sz w:val="20"/>
                <w:szCs w:val="20"/>
              </w:rPr>
            </w:pPr>
            <w:bookmarkStart w:id="2" w:name="z111"/>
            <w:r w:rsidRPr="00B13B15">
              <w:rPr>
                <w:sz w:val="20"/>
                <w:szCs w:val="20"/>
              </w:rPr>
              <w:lastRenderedPageBreak/>
              <w:t xml:space="preserve"> В течение </w:t>
            </w:r>
            <w:r w:rsidR="006E0561" w:rsidRPr="00B13B15">
              <w:rPr>
                <w:sz w:val="20"/>
                <w:szCs w:val="20"/>
              </w:rPr>
              <w:t>15</w:t>
            </w:r>
            <w:r w:rsidR="005260AB" w:rsidRPr="00B13B15">
              <w:rPr>
                <w:sz w:val="20"/>
                <w:szCs w:val="20"/>
              </w:rPr>
              <w:t xml:space="preserve"> календарных дней с момента подписания договора</w:t>
            </w:r>
          </w:p>
          <w:p w:rsidR="005260AB" w:rsidRPr="00B13B15" w:rsidRDefault="005260AB" w:rsidP="005260AB">
            <w:pPr>
              <w:spacing w:after="20" w:line="240" w:lineRule="auto"/>
              <w:ind w:left="20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B13B15">
              <w:rPr>
                <w:color w:val="000000"/>
                <w:sz w:val="20"/>
                <w:szCs w:val="20"/>
                <w:lang w:val="ru-RU"/>
              </w:rPr>
              <w:t xml:space="preserve"> Адрес: </w:t>
            </w:r>
            <w:proofErr w:type="spellStart"/>
            <w:r w:rsidRPr="00B13B15">
              <w:rPr>
                <w:color w:val="000000"/>
                <w:sz w:val="20"/>
                <w:szCs w:val="20"/>
                <w:lang w:val="ru-RU"/>
              </w:rPr>
              <w:t>г.Астана</w:t>
            </w:r>
            <w:proofErr w:type="spellEnd"/>
            <w:r w:rsidRPr="00B13B15">
              <w:rPr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B13B15">
              <w:rPr>
                <w:color w:val="000000"/>
                <w:sz w:val="20"/>
                <w:szCs w:val="20"/>
                <w:lang w:val="ru-RU"/>
              </w:rPr>
              <w:t>ул.Аманат</w:t>
            </w:r>
            <w:proofErr w:type="spellEnd"/>
            <w:r w:rsidRPr="00B13B15">
              <w:rPr>
                <w:color w:val="000000"/>
                <w:sz w:val="20"/>
                <w:szCs w:val="20"/>
                <w:lang w:val="ru-RU"/>
              </w:rPr>
              <w:t xml:space="preserve"> 3</w:t>
            </w:r>
          </w:p>
        </w:tc>
        <w:bookmarkEnd w:id="2"/>
      </w:tr>
      <w:tr w:rsidR="00B31BF7" w:rsidRPr="006432D6" w:rsidTr="006432D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BF7" w:rsidRPr="00B13B15" w:rsidRDefault="006432D6" w:rsidP="00B31BF7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BF7" w:rsidRPr="00B13B15" w:rsidRDefault="00B31BF7" w:rsidP="00B31BF7">
            <w:pPr>
              <w:pStyle w:val="ab"/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</w:rPr>
              <w:t>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BF7" w:rsidRPr="00B13B15" w:rsidRDefault="00B31BF7" w:rsidP="00B31BF7">
            <w:pPr>
              <w:pStyle w:val="ab"/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</w:rPr>
              <w:t>Гарантийное сервисное обслуживание медицинской техники не менее 37 месяцев.</w:t>
            </w:r>
            <w:r w:rsidRPr="00B13B15">
              <w:rPr>
                <w:sz w:val="20"/>
                <w:szCs w:val="20"/>
              </w:rPr>
              <w:br/>
            </w:r>
            <w:bookmarkStart w:id="3" w:name="z2528"/>
            <w:bookmarkEnd w:id="3"/>
            <w:r w:rsidRPr="00B13B15">
              <w:rPr>
                <w:sz w:val="20"/>
                <w:szCs w:val="20"/>
              </w:rPr>
              <w:t>Плановое техническое обслуживание должно проводиться не реже чем 1 раз в квартал.</w:t>
            </w:r>
            <w:r w:rsidRPr="00B13B15">
              <w:rPr>
                <w:sz w:val="20"/>
                <w:szCs w:val="20"/>
              </w:rPr>
              <w:br/>
            </w:r>
            <w:bookmarkStart w:id="4" w:name="z2529"/>
            <w:bookmarkEnd w:id="4"/>
            <w:r w:rsidRPr="00B13B15">
              <w:rPr>
                <w:sz w:val="20"/>
                <w:szCs w:val="20"/>
              </w:rPr>
              <w:t>Работы по техническому обслуживанию выполняются в соответствии с требованиями эксплуатационной документации и должны включать в себя:</w:t>
            </w:r>
            <w:r w:rsidRPr="00B13B15">
              <w:rPr>
                <w:sz w:val="20"/>
                <w:szCs w:val="20"/>
              </w:rPr>
              <w:br/>
            </w:r>
            <w:bookmarkStart w:id="5" w:name="z2530"/>
            <w:bookmarkEnd w:id="5"/>
            <w:r w:rsidRPr="00B13B15">
              <w:rPr>
                <w:sz w:val="20"/>
                <w:szCs w:val="20"/>
              </w:rPr>
              <w:t>- замену отработавших ресурс составных частей;</w:t>
            </w:r>
            <w:r w:rsidRPr="00B13B15">
              <w:rPr>
                <w:sz w:val="20"/>
                <w:szCs w:val="20"/>
              </w:rPr>
              <w:br/>
            </w:r>
            <w:bookmarkStart w:id="6" w:name="z2531"/>
            <w:bookmarkEnd w:id="6"/>
            <w:r w:rsidRPr="00B13B15">
              <w:rPr>
                <w:sz w:val="20"/>
                <w:szCs w:val="20"/>
              </w:rPr>
              <w:t>- замене или восстановлении отдельных частей медицинской техники;</w:t>
            </w:r>
            <w:r w:rsidRPr="00B13B15">
              <w:rPr>
                <w:sz w:val="20"/>
                <w:szCs w:val="20"/>
              </w:rPr>
              <w:br/>
            </w:r>
            <w:bookmarkStart w:id="7" w:name="z2532"/>
            <w:bookmarkEnd w:id="7"/>
            <w:r w:rsidRPr="00B13B15">
              <w:rPr>
                <w:sz w:val="20"/>
                <w:szCs w:val="20"/>
              </w:rPr>
              <w:t>- настройку и регулировку медицинской техники; специфические для данной медицинской техники работы и т.п.;</w:t>
            </w:r>
            <w:r w:rsidRPr="00B13B15">
              <w:rPr>
                <w:sz w:val="20"/>
                <w:szCs w:val="20"/>
              </w:rPr>
              <w:br/>
            </w:r>
            <w:bookmarkStart w:id="8" w:name="z2533"/>
            <w:bookmarkEnd w:id="8"/>
            <w:r w:rsidRPr="00B13B15">
              <w:rPr>
                <w:sz w:val="20"/>
                <w:szCs w:val="20"/>
              </w:rPr>
              <w:t>- чистку, смазку и при необходимости переборку основных механизмов и узлов;</w:t>
            </w:r>
            <w:r w:rsidRPr="00B13B15">
              <w:rPr>
                <w:sz w:val="20"/>
                <w:szCs w:val="20"/>
              </w:rPr>
              <w:br/>
            </w:r>
            <w:bookmarkStart w:id="9" w:name="z2534"/>
            <w:bookmarkEnd w:id="9"/>
            <w:r w:rsidRPr="00B13B15">
              <w:rPr>
                <w:sz w:val="20"/>
                <w:szCs w:val="20"/>
              </w:rPr>
              <w:t xml:space="preserve">- удаление пыли, грязи, следов коррозии и окисления с наружных и внутренних поверхностей корпуса медицинской техники его составных частей (с частичной </w:t>
            </w:r>
            <w:proofErr w:type="spellStart"/>
            <w:r w:rsidRPr="00B13B15">
              <w:rPr>
                <w:sz w:val="20"/>
                <w:szCs w:val="20"/>
              </w:rPr>
              <w:t>блочно</w:t>
            </w:r>
            <w:proofErr w:type="spellEnd"/>
            <w:r w:rsidRPr="00B13B15">
              <w:rPr>
                <w:sz w:val="20"/>
                <w:szCs w:val="20"/>
              </w:rPr>
              <w:t>-узловой разборкой);</w:t>
            </w:r>
            <w:r w:rsidRPr="00B13B15">
              <w:rPr>
                <w:sz w:val="20"/>
                <w:szCs w:val="20"/>
              </w:rPr>
              <w:br/>
              <w:t>- 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  <w:tr w:rsidR="00B31BF7" w:rsidRPr="006432D6" w:rsidTr="006432D6">
        <w:trPr>
          <w:trHeight w:val="30"/>
          <w:tblCellSpacing w:w="0" w:type="auto"/>
        </w:trPr>
        <w:tc>
          <w:tcPr>
            <w:tcW w:w="3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BF7" w:rsidRPr="00B13B15" w:rsidRDefault="006432D6" w:rsidP="00B31BF7">
            <w:pPr>
              <w:pStyle w:val="a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BF7" w:rsidRPr="00B13B15" w:rsidRDefault="00B31BF7" w:rsidP="00B31BF7">
            <w:pPr>
              <w:pStyle w:val="ab"/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</w:rPr>
              <w:t>Требования к сопутствующим услугам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31BF7" w:rsidRPr="00B13B15" w:rsidRDefault="00B22641" w:rsidP="00500E65">
            <w:pPr>
              <w:pStyle w:val="ab"/>
              <w:rPr>
                <w:sz w:val="20"/>
                <w:szCs w:val="20"/>
              </w:rPr>
            </w:pPr>
            <w:r w:rsidRPr="00B13B15">
              <w:rPr>
                <w:sz w:val="20"/>
                <w:szCs w:val="20"/>
              </w:rPr>
              <w:t>Год выпуска не менее 20</w:t>
            </w:r>
            <w:r w:rsidR="00A30103" w:rsidRPr="00B13B15">
              <w:rPr>
                <w:sz w:val="20"/>
                <w:szCs w:val="20"/>
              </w:rPr>
              <w:t xml:space="preserve">23 года. </w:t>
            </w:r>
            <w:r w:rsidR="00B31BF7" w:rsidRPr="00B13B15">
              <w:rPr>
                <w:sz w:val="20"/>
                <w:szCs w:val="20"/>
              </w:rPr>
              <w:t xml:space="preserve">Каждый комплект товара снабжается комплектом технической и эксплуатационной документации с переводом содержания на казахский или русский языки. Реализация товаров осуществляется в соответствии с законодательством Республики Казахстан. Комплект поставки описывается с указанием точных технических характеристик товара и всей комплектации отдельно для каждого пункта (комплекта или единицы оборудования) данной таблицы. Если иное не указано в технической спецификации, электрическое питание на 220 Вольт, без дополнительных переходников или трансформаторов. Программное обеспечение, поставляемое с приборами, совместимое с программным обеспечением установленного оборудования Заказчика. Заказчик контрактного производства обеспечивает сопровождение процесса поставки товара квалифицированными специалистами. При осуществлении поставки товара Заказчик контрактного производства предоставляет заказчику все сервис-коды для доступа к программному обеспечению товара. Товар, относящийся к измерительным средствам, должен быть внесен в реестр средств измерений Республики Казахстан. Не позднее, чем за 40 (сорок) календарных дней до инсталляции оборудования Заказчик контрактного производства уведомляет Заказчика о </w:t>
            </w:r>
            <w:proofErr w:type="spellStart"/>
            <w:r w:rsidR="00B31BF7" w:rsidRPr="00B13B15">
              <w:rPr>
                <w:sz w:val="20"/>
                <w:szCs w:val="20"/>
              </w:rPr>
              <w:t>прединсталляционных</w:t>
            </w:r>
            <w:proofErr w:type="spellEnd"/>
            <w:r w:rsidR="00B31BF7" w:rsidRPr="00B13B15">
              <w:rPr>
                <w:sz w:val="20"/>
                <w:szCs w:val="20"/>
              </w:rPr>
              <w:t xml:space="preserve"> требованиях, необходимых для успешного запуска оборудования. Крупное оборудование, не предполагающее проведения сложных монтажных работ с </w:t>
            </w:r>
            <w:proofErr w:type="spellStart"/>
            <w:r w:rsidR="00B31BF7" w:rsidRPr="00B13B15">
              <w:rPr>
                <w:sz w:val="20"/>
                <w:szCs w:val="20"/>
              </w:rPr>
              <w:t>прединсталляционной</w:t>
            </w:r>
            <w:proofErr w:type="spellEnd"/>
            <w:r w:rsidR="00B31BF7" w:rsidRPr="00B13B15">
              <w:rPr>
                <w:sz w:val="20"/>
                <w:szCs w:val="20"/>
              </w:rPr>
              <w:t xml:space="preserve"> подготовкой помещения, по внешним габаритам, проходящее в стандартные проемы дверей (ширина 80 сантиметров, высота 200 сантиметров). Доставку к рабочему месту, разгрузку оборудования, распаковку, установку, наладку и запуск приборов, проверку их характеристик на соотве</w:t>
            </w:r>
            <w:r w:rsidR="00226794">
              <w:rPr>
                <w:sz w:val="20"/>
                <w:szCs w:val="20"/>
              </w:rPr>
              <w:t>тствие данно</w:t>
            </w:r>
            <w:r w:rsidR="00B31BF7" w:rsidRPr="00B13B15">
              <w:rPr>
                <w:sz w:val="20"/>
                <w:szCs w:val="20"/>
              </w:rPr>
              <w:t xml:space="preserve">му документу и спецификации фирмы (точность, чувствительность, производительность и иные), обучение медицинского (аппликационный тренинг) и технического персонала (базовому уровню обслуживания с выдачей подтверждающего документа) Заказчика осуществляет Заказчик контрактного производства. </w:t>
            </w:r>
          </w:p>
        </w:tc>
      </w:tr>
    </w:tbl>
    <w:p w:rsidR="00625863" w:rsidRPr="009D3E46" w:rsidRDefault="00625863" w:rsidP="00C72011">
      <w:pPr>
        <w:rPr>
          <w:b/>
          <w:sz w:val="28"/>
          <w:szCs w:val="28"/>
          <w:lang w:val="ru-RU"/>
        </w:rPr>
      </w:pPr>
    </w:p>
    <w:sectPr w:rsidR="00625863" w:rsidRPr="009D3E46" w:rsidSect="00575D8D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198" w:rsidRDefault="006F4198" w:rsidP="00E05E6C">
      <w:pPr>
        <w:spacing w:after="0" w:line="240" w:lineRule="auto"/>
      </w:pPr>
      <w:r>
        <w:separator/>
      </w:r>
    </w:p>
  </w:endnote>
  <w:endnote w:type="continuationSeparator" w:id="0">
    <w:p w:rsidR="006F4198" w:rsidRDefault="006F4198" w:rsidP="00E05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0511"/>
      <w:docPartObj>
        <w:docPartGallery w:val="Page Numbers (Bottom of Page)"/>
        <w:docPartUnique/>
      </w:docPartObj>
    </w:sdtPr>
    <w:sdtEndPr/>
    <w:sdtContent>
      <w:p w:rsidR="00E05E6C" w:rsidRDefault="00E05E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2C8" w:rsidRPr="009052C8">
          <w:rPr>
            <w:noProof/>
            <w:lang w:val="ru-RU"/>
          </w:rPr>
          <w:t>4</w:t>
        </w:r>
        <w:r>
          <w:fldChar w:fldCharType="end"/>
        </w:r>
      </w:p>
    </w:sdtContent>
  </w:sdt>
  <w:p w:rsidR="00E05E6C" w:rsidRDefault="00E05E6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198" w:rsidRDefault="006F4198" w:rsidP="00E05E6C">
      <w:pPr>
        <w:spacing w:after="0" w:line="240" w:lineRule="auto"/>
      </w:pPr>
      <w:r>
        <w:separator/>
      </w:r>
    </w:p>
  </w:footnote>
  <w:footnote w:type="continuationSeparator" w:id="0">
    <w:p w:rsidR="006F4198" w:rsidRDefault="006F4198" w:rsidP="00E05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749"/>
    <w:multiLevelType w:val="hybridMultilevel"/>
    <w:tmpl w:val="22882E0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8D"/>
    <w:rsid w:val="00073F68"/>
    <w:rsid w:val="00075D2C"/>
    <w:rsid w:val="000C3643"/>
    <w:rsid w:val="000D3555"/>
    <w:rsid w:val="00100D2A"/>
    <w:rsid w:val="00156832"/>
    <w:rsid w:val="00172622"/>
    <w:rsid w:val="001A1B18"/>
    <w:rsid w:val="00206E47"/>
    <w:rsid w:val="00226794"/>
    <w:rsid w:val="00227644"/>
    <w:rsid w:val="00297E2F"/>
    <w:rsid w:val="002A592C"/>
    <w:rsid w:val="002B0D5A"/>
    <w:rsid w:val="002F3E44"/>
    <w:rsid w:val="00307E92"/>
    <w:rsid w:val="00343C2A"/>
    <w:rsid w:val="00363BCA"/>
    <w:rsid w:val="003A46F8"/>
    <w:rsid w:val="003B029A"/>
    <w:rsid w:val="003B6B2D"/>
    <w:rsid w:val="003B6B7F"/>
    <w:rsid w:val="003C3AC9"/>
    <w:rsid w:val="003D5492"/>
    <w:rsid w:val="00422214"/>
    <w:rsid w:val="00435889"/>
    <w:rsid w:val="004C284D"/>
    <w:rsid w:val="004C7B67"/>
    <w:rsid w:val="004D6EB9"/>
    <w:rsid w:val="004E184A"/>
    <w:rsid w:val="00500E65"/>
    <w:rsid w:val="005260AB"/>
    <w:rsid w:val="00575D8D"/>
    <w:rsid w:val="005B600A"/>
    <w:rsid w:val="005B627F"/>
    <w:rsid w:val="005F5015"/>
    <w:rsid w:val="00625863"/>
    <w:rsid w:val="00625B63"/>
    <w:rsid w:val="006432D6"/>
    <w:rsid w:val="006631E4"/>
    <w:rsid w:val="00682FD9"/>
    <w:rsid w:val="00695C66"/>
    <w:rsid w:val="006B43AE"/>
    <w:rsid w:val="006E0561"/>
    <w:rsid w:val="006F4198"/>
    <w:rsid w:val="00714F1F"/>
    <w:rsid w:val="00723B77"/>
    <w:rsid w:val="00775601"/>
    <w:rsid w:val="0078080D"/>
    <w:rsid w:val="007A07DF"/>
    <w:rsid w:val="00802F6A"/>
    <w:rsid w:val="008370F6"/>
    <w:rsid w:val="00876E85"/>
    <w:rsid w:val="008C1932"/>
    <w:rsid w:val="00900B6C"/>
    <w:rsid w:val="009052C8"/>
    <w:rsid w:val="00961D89"/>
    <w:rsid w:val="0096593F"/>
    <w:rsid w:val="009B564D"/>
    <w:rsid w:val="009D3E46"/>
    <w:rsid w:val="00A30103"/>
    <w:rsid w:val="00A86D35"/>
    <w:rsid w:val="00AD3E3A"/>
    <w:rsid w:val="00AD3E86"/>
    <w:rsid w:val="00AE253E"/>
    <w:rsid w:val="00B01CDB"/>
    <w:rsid w:val="00B0646A"/>
    <w:rsid w:val="00B13B15"/>
    <w:rsid w:val="00B22641"/>
    <w:rsid w:val="00B31BF7"/>
    <w:rsid w:val="00B3488C"/>
    <w:rsid w:val="00B505D9"/>
    <w:rsid w:val="00B54EA8"/>
    <w:rsid w:val="00B64561"/>
    <w:rsid w:val="00C50C9D"/>
    <w:rsid w:val="00C6710C"/>
    <w:rsid w:val="00C72011"/>
    <w:rsid w:val="00CD510B"/>
    <w:rsid w:val="00CF0006"/>
    <w:rsid w:val="00D569FC"/>
    <w:rsid w:val="00D970C2"/>
    <w:rsid w:val="00E05E6C"/>
    <w:rsid w:val="00E84718"/>
    <w:rsid w:val="00EA7DD1"/>
    <w:rsid w:val="00EE63B9"/>
    <w:rsid w:val="00EE7FBB"/>
    <w:rsid w:val="00F65A73"/>
    <w:rsid w:val="00F73A4E"/>
    <w:rsid w:val="00FB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DD9E04-E153-4DDD-B568-B71A1FCE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D8D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5E6C"/>
    <w:rPr>
      <w:rFonts w:ascii="Times New Roman" w:eastAsia="Times New Roman" w:hAnsi="Times New Roman" w:cs="Times New Roman"/>
      <w:lang w:val="en-US"/>
    </w:rPr>
  </w:style>
  <w:style w:type="paragraph" w:styleId="a5">
    <w:name w:val="footer"/>
    <w:basedOn w:val="a"/>
    <w:link w:val="a6"/>
    <w:uiPriority w:val="99"/>
    <w:unhideWhenUsed/>
    <w:rsid w:val="00E05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5E6C"/>
    <w:rPr>
      <w:rFonts w:ascii="Times New Roman" w:eastAsia="Times New Roman" w:hAnsi="Times New Roman" w:cs="Times New Roman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9D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D3E46"/>
    <w:rPr>
      <w:rFonts w:ascii="Segoe UI" w:eastAsia="Times New Roman" w:hAnsi="Segoe UI" w:cs="Segoe UI"/>
      <w:sz w:val="18"/>
      <w:szCs w:val="18"/>
      <w:lang w:val="en-US"/>
    </w:rPr>
  </w:style>
  <w:style w:type="paragraph" w:styleId="a9">
    <w:name w:val="No Spacing"/>
    <w:link w:val="aa"/>
    <w:uiPriority w:val="1"/>
    <w:qFormat/>
    <w:rsid w:val="00526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526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B31BF7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c">
    <w:name w:val="Strong"/>
    <w:uiPriority w:val="22"/>
    <w:qFormat/>
    <w:rsid w:val="006E05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alk.pp.ru:8080/c/m.exe?a=110&amp;t=5134390_1_2&amp;sc=2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Врач</dc:creator>
  <cp:keywords/>
  <dc:description/>
  <cp:lastModifiedBy>Врач</cp:lastModifiedBy>
  <cp:revision>38</cp:revision>
  <cp:lastPrinted>2023-09-27T03:49:00Z</cp:lastPrinted>
  <dcterms:created xsi:type="dcterms:W3CDTF">2023-09-27T04:15:00Z</dcterms:created>
  <dcterms:modified xsi:type="dcterms:W3CDTF">2023-09-29T04:08:00Z</dcterms:modified>
</cp:coreProperties>
</file>